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FD" w:rsidRDefault="00F752FD" w:rsidP="00F752FD">
      <w:pPr>
        <w:spacing w:line="276" w:lineRule="auto"/>
        <w:ind w:right="-1136"/>
        <w:jc w:val="center"/>
        <w:rPr>
          <w:b/>
          <w:sz w:val="28"/>
          <w:szCs w:val="28"/>
        </w:rPr>
      </w:pPr>
    </w:p>
    <w:p w:rsidR="00F752FD" w:rsidRDefault="00F752FD" w:rsidP="00A107D9">
      <w:pPr>
        <w:spacing w:line="276" w:lineRule="auto"/>
        <w:ind w:right="-11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Návrhy usnesení a </w:t>
      </w:r>
      <w:r w:rsidR="00A107D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důvodnění</w:t>
      </w:r>
    </w:p>
    <w:p w:rsidR="00F752FD" w:rsidRDefault="00F752FD" w:rsidP="00F752FD">
      <w:pPr>
        <w:spacing w:line="276" w:lineRule="auto"/>
        <w:ind w:left="1080" w:right="-1136"/>
        <w:rPr>
          <w:b/>
          <w:sz w:val="28"/>
          <w:szCs w:val="28"/>
        </w:rPr>
      </w:pPr>
    </w:p>
    <w:p w:rsidR="001F147C" w:rsidRPr="00B31970" w:rsidRDefault="001F147C" w:rsidP="001F147C">
      <w:pPr>
        <w:spacing w:line="276" w:lineRule="auto"/>
        <w:ind w:right="-1136"/>
        <w:jc w:val="both"/>
        <w:rPr>
          <w:u w:val="single"/>
        </w:rPr>
      </w:pPr>
      <w:r w:rsidRPr="00B31970">
        <w:rPr>
          <w:u w:val="single"/>
        </w:rPr>
        <w:t>Návrh</w:t>
      </w:r>
      <w:r w:rsidR="00A107D9">
        <w:rPr>
          <w:u w:val="single"/>
        </w:rPr>
        <w:t>y</w:t>
      </w:r>
      <w:r w:rsidRPr="00B31970">
        <w:rPr>
          <w:u w:val="single"/>
        </w:rPr>
        <w:t xml:space="preserve"> usnesení:</w:t>
      </w:r>
    </w:p>
    <w:p w:rsidR="001F147C" w:rsidRDefault="001F147C" w:rsidP="001F147C">
      <w:pPr>
        <w:spacing w:line="276" w:lineRule="auto"/>
        <w:ind w:right="-2"/>
        <w:jc w:val="both"/>
      </w:pPr>
      <w:r>
        <w:t>Předseda představenstva Ing. Michal Gaube, MBA navrhuje valné hromadě, aby přijala tato usnesení:</w:t>
      </w:r>
    </w:p>
    <w:p w:rsidR="001F147C" w:rsidRDefault="001F147C" w:rsidP="00F752FD">
      <w:pPr>
        <w:spacing w:line="276" w:lineRule="auto"/>
        <w:ind w:right="-2"/>
        <w:jc w:val="both"/>
        <w:rPr>
          <w:b/>
          <w:i/>
        </w:rPr>
      </w:pPr>
    </w:p>
    <w:p w:rsidR="00F752FD" w:rsidRDefault="00F752FD" w:rsidP="00F752FD">
      <w:pPr>
        <w:spacing w:line="276" w:lineRule="auto"/>
        <w:ind w:right="-2"/>
        <w:jc w:val="both"/>
        <w:rPr>
          <w:b/>
          <w:i/>
        </w:rPr>
      </w:pPr>
      <w:r w:rsidRPr="00B31970">
        <w:rPr>
          <w:b/>
          <w:i/>
        </w:rPr>
        <w:t xml:space="preserve">Ad Bod 2 pořadu: </w:t>
      </w:r>
      <w:r w:rsidRPr="00F40B8E">
        <w:rPr>
          <w:b/>
          <w:i/>
          <w:u w:val="single"/>
        </w:rPr>
        <w:t>Volba orgánů valné hromady – předsedy valné hromady, zapisovatele, dvou ověřovatelů zápisu a osoby pověřené sčítáním hlasů</w:t>
      </w:r>
      <w:r w:rsidRPr="00B31970">
        <w:rPr>
          <w:b/>
          <w:i/>
        </w:rPr>
        <w:t xml:space="preserve"> 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b/>
          <w:i/>
          <w:sz w:val="12"/>
          <w:szCs w:val="12"/>
        </w:rPr>
      </w:pPr>
    </w:p>
    <w:p w:rsidR="00F752FD" w:rsidRDefault="00F752FD" w:rsidP="00F752FD">
      <w:pPr>
        <w:spacing w:line="276" w:lineRule="auto"/>
        <w:ind w:right="-2"/>
        <w:jc w:val="both"/>
        <w:rPr>
          <w:b/>
        </w:rPr>
      </w:pPr>
      <w:r>
        <w:t>„</w:t>
      </w:r>
      <w:r w:rsidRPr="00B31970">
        <w:rPr>
          <w:b/>
        </w:rPr>
        <w:t>Předsedou valné hromady se volí Ing. Michal Gaube, MBA, předseda představenstva. Zapisovatel</w:t>
      </w:r>
      <w:r w:rsidR="00F40B8E">
        <w:rPr>
          <w:b/>
        </w:rPr>
        <w:t>em</w:t>
      </w:r>
      <w:r w:rsidRPr="00B31970">
        <w:rPr>
          <w:b/>
        </w:rPr>
        <w:t xml:space="preserve"> se volí Mgr. </w:t>
      </w:r>
      <w:r>
        <w:rPr>
          <w:b/>
        </w:rPr>
        <w:t>V</w:t>
      </w:r>
      <w:r w:rsidR="00F40B8E">
        <w:rPr>
          <w:b/>
        </w:rPr>
        <w:t>ojtěch Marvan</w:t>
      </w:r>
      <w:r>
        <w:rPr>
          <w:b/>
        </w:rPr>
        <w:t xml:space="preserve">. Ověřovateli zápisu se volí Ing. Štefan Drozd, člen dozorčí rady a Ing. Roman Provazník, člen dozorčí rady, osobou pověřenou sčítáním hlasů </w:t>
      </w:r>
      <w:r w:rsidR="00F40B8E">
        <w:rPr>
          <w:b/>
        </w:rPr>
        <w:t xml:space="preserve">Ing. Vladimír Odehnal člen </w:t>
      </w:r>
      <w:r>
        <w:rPr>
          <w:b/>
        </w:rPr>
        <w:t xml:space="preserve">představenstva. </w:t>
      </w:r>
      <w:r w:rsidRPr="00B31970">
        <w:rPr>
          <w:b/>
        </w:rPr>
        <w:t>“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b/>
          <w:sz w:val="12"/>
          <w:szCs w:val="12"/>
        </w:rPr>
      </w:pPr>
    </w:p>
    <w:p w:rsidR="00F752FD" w:rsidRPr="00B31970" w:rsidRDefault="001F147C" w:rsidP="00F752FD">
      <w:pPr>
        <w:spacing w:line="276" w:lineRule="auto"/>
        <w:ind w:right="-1136"/>
        <w:jc w:val="both"/>
        <w:rPr>
          <w:u w:val="single"/>
        </w:rPr>
      </w:pPr>
      <w:r>
        <w:rPr>
          <w:u w:val="single"/>
        </w:rPr>
        <w:t>O</w:t>
      </w:r>
      <w:r w:rsidR="00F752FD" w:rsidRPr="00B31970">
        <w:rPr>
          <w:u w:val="single"/>
        </w:rPr>
        <w:t>důvodnění:</w:t>
      </w:r>
    </w:p>
    <w:p w:rsidR="00F752FD" w:rsidRDefault="00F752FD" w:rsidP="00F752FD">
      <w:pPr>
        <w:spacing w:line="276" w:lineRule="auto"/>
        <w:ind w:right="-2"/>
        <w:jc w:val="both"/>
      </w:pPr>
      <w:r>
        <w:t>Dle č. 6 Valná hromada stanov společnosti volí svého předsedu, zapisovatele, dva ověřovatele zápisu a osoby pověřené sčítáním hlasů.</w:t>
      </w:r>
    </w:p>
    <w:p w:rsidR="00F752FD" w:rsidRPr="00D84D51" w:rsidRDefault="00F752FD" w:rsidP="00F752FD">
      <w:pPr>
        <w:spacing w:line="276" w:lineRule="auto"/>
        <w:ind w:right="-1136"/>
        <w:jc w:val="both"/>
        <w:rPr>
          <w:sz w:val="12"/>
          <w:szCs w:val="12"/>
        </w:rPr>
      </w:pPr>
    </w:p>
    <w:p w:rsidR="001F147C" w:rsidRDefault="001F147C" w:rsidP="00F752FD">
      <w:pPr>
        <w:spacing w:line="276" w:lineRule="auto"/>
        <w:ind w:right="-1136"/>
        <w:jc w:val="both"/>
      </w:pPr>
    </w:p>
    <w:p w:rsidR="00F752FD" w:rsidRPr="00B31970" w:rsidRDefault="00F752FD" w:rsidP="00F752FD">
      <w:pPr>
        <w:spacing w:line="276" w:lineRule="auto"/>
        <w:ind w:right="-1136"/>
        <w:jc w:val="both"/>
      </w:pPr>
      <w:r w:rsidRPr="00B31970">
        <w:rPr>
          <w:b/>
          <w:i/>
        </w:rPr>
        <w:t xml:space="preserve">Ad Bod 3 </w:t>
      </w:r>
      <w:r w:rsidRPr="00F40B8E">
        <w:rPr>
          <w:b/>
          <w:i/>
          <w:u w:val="single"/>
        </w:rPr>
        <w:t>Schválení jednacího řádu valné hromady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b/>
          <w:sz w:val="12"/>
          <w:szCs w:val="12"/>
        </w:rPr>
      </w:pPr>
    </w:p>
    <w:p w:rsidR="00F752FD" w:rsidRPr="007227A1" w:rsidRDefault="00F752FD" w:rsidP="00F752FD">
      <w:pPr>
        <w:spacing w:line="276" w:lineRule="auto"/>
        <w:ind w:right="-1136"/>
        <w:jc w:val="both"/>
        <w:rPr>
          <w:b/>
        </w:rPr>
      </w:pPr>
      <w:r w:rsidRPr="007227A1">
        <w:rPr>
          <w:b/>
        </w:rPr>
        <w:t>„Valná hromada schvaluje jednací řád valné hromady.“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sz w:val="12"/>
          <w:szCs w:val="12"/>
          <w:u w:val="single"/>
        </w:rPr>
      </w:pPr>
    </w:p>
    <w:p w:rsidR="00F752FD" w:rsidRPr="007227A1" w:rsidRDefault="001F147C" w:rsidP="00F752FD">
      <w:pPr>
        <w:spacing w:line="276" w:lineRule="auto"/>
        <w:ind w:right="-1136"/>
        <w:jc w:val="both"/>
        <w:rPr>
          <w:u w:val="single"/>
        </w:rPr>
      </w:pPr>
      <w:r>
        <w:rPr>
          <w:u w:val="single"/>
        </w:rPr>
        <w:t>O</w:t>
      </w:r>
      <w:r w:rsidR="00F752FD" w:rsidRPr="007227A1">
        <w:rPr>
          <w:u w:val="single"/>
        </w:rPr>
        <w:t xml:space="preserve">důvodnění: </w:t>
      </w:r>
    </w:p>
    <w:p w:rsidR="00F752FD" w:rsidRPr="007227A1" w:rsidRDefault="00F752FD" w:rsidP="00F752FD">
      <w:pPr>
        <w:spacing w:line="276" w:lineRule="auto"/>
        <w:ind w:right="-2"/>
        <w:jc w:val="both"/>
      </w:pPr>
      <w:r w:rsidRPr="007227A1">
        <w:t xml:space="preserve">Jednací řád stanovuje organizační záležitosti průběhu valné hromady a hlasování na valné hromadě. </w:t>
      </w:r>
    </w:p>
    <w:p w:rsidR="00F752FD" w:rsidRPr="00D84D51" w:rsidRDefault="00F752FD" w:rsidP="00F752FD">
      <w:pPr>
        <w:spacing w:line="276" w:lineRule="auto"/>
        <w:ind w:right="-1136"/>
        <w:jc w:val="both"/>
        <w:rPr>
          <w:b/>
          <w:i/>
          <w:sz w:val="12"/>
          <w:szCs w:val="12"/>
        </w:rPr>
      </w:pPr>
    </w:p>
    <w:p w:rsidR="001F147C" w:rsidRPr="00F752FD" w:rsidRDefault="001F147C" w:rsidP="00F752FD">
      <w:pPr>
        <w:spacing w:line="276" w:lineRule="auto"/>
        <w:ind w:right="-1136"/>
        <w:jc w:val="both"/>
        <w:rPr>
          <w:b/>
          <w:i/>
        </w:rPr>
      </w:pPr>
    </w:p>
    <w:p w:rsidR="00F752FD" w:rsidRPr="00F40B8E" w:rsidRDefault="00F752FD" w:rsidP="00F752FD">
      <w:pPr>
        <w:spacing w:line="276" w:lineRule="auto"/>
        <w:ind w:right="-2"/>
        <w:jc w:val="both"/>
        <w:rPr>
          <w:b/>
          <w:i/>
          <w:u w:val="single"/>
        </w:rPr>
      </w:pPr>
      <w:r w:rsidRPr="00EC1B56">
        <w:rPr>
          <w:b/>
          <w:i/>
        </w:rPr>
        <w:t xml:space="preserve">Ad Bod </w:t>
      </w:r>
      <w:r>
        <w:rPr>
          <w:b/>
          <w:i/>
        </w:rPr>
        <w:t xml:space="preserve">4 </w:t>
      </w:r>
      <w:r w:rsidRPr="00F40B8E">
        <w:rPr>
          <w:b/>
          <w:i/>
          <w:u w:val="single"/>
        </w:rPr>
        <w:t>Projednání a schválení zprávy představenstva o podnikatelské činnosti a stavu majetku k </w:t>
      </w:r>
      <w:proofErr w:type="gramStart"/>
      <w:r w:rsidRPr="00F40B8E">
        <w:rPr>
          <w:b/>
          <w:i/>
          <w:u w:val="single"/>
        </w:rPr>
        <w:t>31.12.202</w:t>
      </w:r>
      <w:r w:rsidR="00CE5011">
        <w:rPr>
          <w:b/>
          <w:i/>
          <w:u w:val="single"/>
        </w:rPr>
        <w:t>4</w:t>
      </w:r>
      <w:proofErr w:type="gramEnd"/>
      <w:r w:rsidRPr="00F40B8E">
        <w:rPr>
          <w:b/>
          <w:i/>
          <w:u w:val="single"/>
        </w:rPr>
        <w:t xml:space="preserve"> a návrhu představenstva na rozdělení hospodářského výsledku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sz w:val="12"/>
          <w:szCs w:val="12"/>
          <w:u w:val="single"/>
        </w:rPr>
      </w:pPr>
    </w:p>
    <w:p w:rsidR="00F752FD" w:rsidRDefault="00F752FD" w:rsidP="00F752FD">
      <w:pPr>
        <w:spacing w:line="276" w:lineRule="auto"/>
        <w:ind w:right="-2"/>
        <w:jc w:val="both"/>
        <w:rPr>
          <w:b/>
        </w:rPr>
      </w:pPr>
      <w:r>
        <w:rPr>
          <w:b/>
        </w:rPr>
        <w:t>„Valná hromada společnosti projednala a schvaluje zprávu představenstva o podnikatelské činnosti a stavu majetku k </w:t>
      </w:r>
      <w:proofErr w:type="gramStart"/>
      <w:r>
        <w:rPr>
          <w:b/>
        </w:rPr>
        <w:t>31.12.202</w:t>
      </w:r>
      <w:r w:rsidR="00CE5011">
        <w:rPr>
          <w:b/>
        </w:rPr>
        <w:t>4</w:t>
      </w:r>
      <w:proofErr w:type="gramEnd"/>
      <w:r>
        <w:rPr>
          <w:b/>
        </w:rPr>
        <w:t>.“</w:t>
      </w:r>
    </w:p>
    <w:p w:rsidR="00F752FD" w:rsidRPr="00A107D9" w:rsidRDefault="00F752FD" w:rsidP="00F752FD">
      <w:pPr>
        <w:spacing w:line="276" w:lineRule="auto"/>
        <w:ind w:right="-2"/>
        <w:jc w:val="both"/>
        <w:rPr>
          <w:sz w:val="12"/>
          <w:szCs w:val="12"/>
        </w:rPr>
      </w:pPr>
    </w:p>
    <w:p w:rsidR="00F752FD" w:rsidRDefault="00A107D9" w:rsidP="00A107D9">
      <w:pPr>
        <w:spacing w:line="276" w:lineRule="auto"/>
        <w:ind w:right="-2"/>
        <w:jc w:val="both"/>
        <w:rPr>
          <w:u w:val="single"/>
        </w:rPr>
      </w:pPr>
      <w:r>
        <w:rPr>
          <w:u w:val="single"/>
        </w:rPr>
        <w:t>O</w:t>
      </w:r>
      <w:r w:rsidR="00F752FD" w:rsidRPr="00EC1B56">
        <w:rPr>
          <w:u w:val="single"/>
        </w:rPr>
        <w:t xml:space="preserve">důvodnění: </w:t>
      </w:r>
    </w:p>
    <w:p w:rsidR="00F752FD" w:rsidRPr="00B31970" w:rsidRDefault="00F752FD" w:rsidP="00F752FD">
      <w:pPr>
        <w:spacing w:line="276" w:lineRule="auto"/>
        <w:ind w:right="-2"/>
        <w:jc w:val="both"/>
      </w:pPr>
      <w:r>
        <w:t>Představenstvo předkládá valné hromadě zprávu v souladu s </w:t>
      </w:r>
      <w:proofErr w:type="spellStart"/>
      <w:r>
        <w:t>ust</w:t>
      </w:r>
      <w:proofErr w:type="spellEnd"/>
      <w:r>
        <w:t>. § 435 odst. 5 zákona č. 90/2012. Sb., o obchodních společnostech a družstvech (zákon o obchodních korporacích) v platném znění (dále jen „ZOK“) a návrh na rozdělení zisku nebo jiných vlastních zdrojů nebo úhradu ztráty v souladu s </w:t>
      </w:r>
      <w:proofErr w:type="spellStart"/>
      <w:r>
        <w:t>ust</w:t>
      </w:r>
      <w:proofErr w:type="spellEnd"/>
      <w:r>
        <w:t>. § 435 odst. 4 ZOK.</w:t>
      </w:r>
    </w:p>
    <w:p w:rsidR="001F147C" w:rsidRPr="00D84D51" w:rsidRDefault="001F147C" w:rsidP="00F752FD">
      <w:pPr>
        <w:spacing w:line="276" w:lineRule="auto"/>
        <w:ind w:right="-1136"/>
        <w:jc w:val="both"/>
        <w:rPr>
          <w:b/>
          <w:i/>
          <w:sz w:val="12"/>
          <w:szCs w:val="12"/>
        </w:rPr>
      </w:pPr>
    </w:p>
    <w:p w:rsidR="00A107D9" w:rsidRDefault="00A107D9" w:rsidP="00F752FD">
      <w:pPr>
        <w:spacing w:line="276" w:lineRule="auto"/>
        <w:ind w:right="-1136"/>
        <w:jc w:val="both"/>
        <w:rPr>
          <w:b/>
          <w:i/>
        </w:rPr>
      </w:pPr>
    </w:p>
    <w:p w:rsidR="00F752FD" w:rsidRPr="00F40B8E" w:rsidRDefault="00F752FD" w:rsidP="00F752FD">
      <w:pPr>
        <w:spacing w:line="276" w:lineRule="auto"/>
        <w:ind w:right="-2"/>
        <w:jc w:val="both"/>
        <w:rPr>
          <w:u w:val="single"/>
        </w:rPr>
      </w:pPr>
      <w:r w:rsidRPr="00EC1B56">
        <w:rPr>
          <w:b/>
          <w:i/>
        </w:rPr>
        <w:t xml:space="preserve">Ad </w:t>
      </w:r>
      <w:r>
        <w:rPr>
          <w:b/>
          <w:i/>
        </w:rPr>
        <w:t xml:space="preserve">Bod 5 </w:t>
      </w:r>
      <w:r w:rsidRPr="00F40B8E">
        <w:rPr>
          <w:b/>
          <w:i/>
          <w:u w:val="single"/>
        </w:rPr>
        <w:t>Zpráva dozorčí rady o kontrolní činnosti, projednání stanoviska dozorčí rady k návrhu na rozdělení hospodářského výsledku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sz w:val="12"/>
          <w:szCs w:val="12"/>
          <w:u w:val="single"/>
        </w:rPr>
      </w:pPr>
    </w:p>
    <w:p w:rsidR="00F752FD" w:rsidRDefault="00F752FD" w:rsidP="00F752FD">
      <w:pPr>
        <w:spacing w:line="276" w:lineRule="auto"/>
        <w:ind w:right="-2"/>
        <w:jc w:val="both"/>
        <w:rPr>
          <w:b/>
        </w:rPr>
      </w:pPr>
      <w:r>
        <w:rPr>
          <w:b/>
        </w:rPr>
        <w:t>„Valná hromada společnosti bere na vědomí zprávu o kontrolní činnosti a stanovisko dozorčí rady k návrhu na rozdělení hospodářského výsledku za r. 202</w:t>
      </w:r>
      <w:r w:rsidR="00CE5011">
        <w:rPr>
          <w:b/>
        </w:rPr>
        <w:t>4</w:t>
      </w:r>
      <w:r>
        <w:rPr>
          <w:b/>
        </w:rPr>
        <w:t>.“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sz w:val="12"/>
          <w:szCs w:val="12"/>
          <w:u w:val="single"/>
        </w:rPr>
      </w:pPr>
      <w:r>
        <w:rPr>
          <w:b/>
        </w:rPr>
        <w:lastRenderedPageBreak/>
        <w:t xml:space="preserve"> </w:t>
      </w:r>
    </w:p>
    <w:p w:rsidR="00F752FD" w:rsidRDefault="00A107D9" w:rsidP="00F752FD">
      <w:pPr>
        <w:spacing w:line="276" w:lineRule="auto"/>
        <w:ind w:right="-1136"/>
        <w:jc w:val="both"/>
        <w:rPr>
          <w:u w:val="single"/>
        </w:rPr>
      </w:pPr>
      <w:r>
        <w:rPr>
          <w:u w:val="single"/>
        </w:rPr>
        <w:t>O</w:t>
      </w:r>
      <w:r w:rsidR="00F752FD" w:rsidRPr="00EC1B56">
        <w:rPr>
          <w:u w:val="single"/>
        </w:rPr>
        <w:t xml:space="preserve">důvodnění: </w:t>
      </w:r>
    </w:p>
    <w:p w:rsidR="00F752FD" w:rsidRDefault="00F752FD" w:rsidP="00F752FD">
      <w:pPr>
        <w:spacing w:line="276" w:lineRule="auto"/>
        <w:ind w:right="-2"/>
        <w:jc w:val="both"/>
      </w:pPr>
      <w:r>
        <w:t>Členové dozorčí rady se zúčastňují valné hromady a pověřený člen dozorčí rady ji seznamuje s výsledky činnosti dozorčí rady v souladu s </w:t>
      </w:r>
      <w:proofErr w:type="spellStart"/>
      <w:r>
        <w:t>ust</w:t>
      </w:r>
      <w:proofErr w:type="spellEnd"/>
      <w:r>
        <w:t>. § 449 odst. 1. ZOK. Dozorčí rada rovněž přezkoumává návrh na rozdělení zisku nebo jiných vlastních zdrojů nebo na úhradu ztráty a předkládá svá vyjádření valné hromadě dle § 447 odst. 3. ZOK.</w:t>
      </w:r>
    </w:p>
    <w:p w:rsidR="00F752FD" w:rsidRDefault="00F752FD" w:rsidP="00F752FD">
      <w:pPr>
        <w:spacing w:line="276" w:lineRule="auto"/>
        <w:ind w:right="-1136"/>
        <w:jc w:val="both"/>
        <w:rPr>
          <w:sz w:val="12"/>
          <w:szCs w:val="12"/>
        </w:rPr>
      </w:pPr>
    </w:p>
    <w:p w:rsidR="00654588" w:rsidRDefault="00654588" w:rsidP="00654588">
      <w:pPr>
        <w:spacing w:line="276" w:lineRule="auto"/>
        <w:ind w:right="-2"/>
        <w:jc w:val="both"/>
        <w:rPr>
          <w:b/>
          <w:i/>
        </w:rPr>
      </w:pPr>
    </w:p>
    <w:p w:rsidR="00654588" w:rsidRPr="00DA561D" w:rsidRDefault="00654588" w:rsidP="00654588">
      <w:pPr>
        <w:spacing w:line="276" w:lineRule="auto"/>
        <w:ind w:right="-2"/>
        <w:jc w:val="both"/>
      </w:pPr>
      <w:r w:rsidRPr="00EC1B56">
        <w:rPr>
          <w:b/>
          <w:i/>
        </w:rPr>
        <w:t xml:space="preserve">Ad Bod </w:t>
      </w:r>
      <w:r>
        <w:rPr>
          <w:b/>
          <w:i/>
        </w:rPr>
        <w:t xml:space="preserve">6 </w:t>
      </w:r>
      <w:r w:rsidRPr="00F40B8E">
        <w:rPr>
          <w:b/>
          <w:i/>
          <w:u w:val="single"/>
        </w:rPr>
        <w:t xml:space="preserve">Schválení </w:t>
      </w:r>
      <w:r>
        <w:rPr>
          <w:b/>
          <w:i/>
          <w:u w:val="single"/>
        </w:rPr>
        <w:t xml:space="preserve">jednorázových odměn členům orgánů a.s. </w:t>
      </w:r>
    </w:p>
    <w:p w:rsidR="00654588" w:rsidRPr="00A107D9" w:rsidRDefault="00654588" w:rsidP="00654588">
      <w:pPr>
        <w:spacing w:line="276" w:lineRule="auto"/>
        <w:ind w:right="-1136"/>
        <w:jc w:val="both"/>
        <w:rPr>
          <w:sz w:val="12"/>
          <w:szCs w:val="12"/>
        </w:rPr>
      </w:pPr>
    </w:p>
    <w:p w:rsidR="00654588" w:rsidRPr="00EC1B56" w:rsidRDefault="00654588" w:rsidP="00654588">
      <w:pPr>
        <w:spacing w:line="276" w:lineRule="auto"/>
        <w:ind w:right="-2"/>
        <w:jc w:val="both"/>
        <w:rPr>
          <w:u w:val="single"/>
        </w:rPr>
      </w:pPr>
      <w:r>
        <w:rPr>
          <w:b/>
        </w:rPr>
        <w:t>„Valná hromada společnosti schvaluje výplatu jednorázové odměny všem členům představenstva a předsedovi dozorčí rady a členu dozorčí rady v předloženém znění</w:t>
      </w:r>
      <w:r w:rsidR="009A7EA9">
        <w:rPr>
          <w:b/>
        </w:rPr>
        <w:t xml:space="preserve"> ve výši</w:t>
      </w:r>
      <w:r>
        <w:rPr>
          <w:b/>
        </w:rPr>
        <w:t xml:space="preserve"> 50.000,- Kč před zdaněním, </w:t>
      </w:r>
      <w:r w:rsidR="009A7EA9">
        <w:rPr>
          <w:b/>
        </w:rPr>
        <w:t xml:space="preserve">tj. celkem 250.000,- Kč, </w:t>
      </w:r>
      <w:bookmarkStart w:id="0" w:name="_GoBack"/>
      <w:bookmarkEnd w:id="0"/>
      <w:r>
        <w:rPr>
          <w:b/>
        </w:rPr>
        <w:t>a to do 12. následujícího měsíce po dni schválení na valné hromadě.</w:t>
      </w:r>
      <w:r w:rsidRPr="00065FB3">
        <w:rPr>
          <w:b/>
        </w:rPr>
        <w:t>“</w:t>
      </w:r>
      <w:r w:rsidRPr="00065FB3">
        <w:rPr>
          <w:b/>
          <w:highlight w:val="yellow"/>
        </w:rPr>
        <w:t xml:space="preserve"> </w:t>
      </w:r>
      <w:r w:rsidRPr="00065FB3">
        <w:rPr>
          <w:b/>
        </w:rPr>
        <w:t xml:space="preserve"> </w:t>
      </w:r>
    </w:p>
    <w:p w:rsidR="00654588" w:rsidRPr="00A107D9" w:rsidRDefault="00654588" w:rsidP="00654588">
      <w:pPr>
        <w:spacing w:line="276" w:lineRule="auto"/>
        <w:ind w:right="-1136"/>
        <w:jc w:val="both"/>
        <w:rPr>
          <w:sz w:val="12"/>
          <w:szCs w:val="12"/>
          <w:u w:val="single"/>
        </w:rPr>
      </w:pPr>
    </w:p>
    <w:p w:rsidR="00654588" w:rsidRDefault="00654588" w:rsidP="00654588">
      <w:pPr>
        <w:spacing w:line="276" w:lineRule="auto"/>
        <w:ind w:right="-1136"/>
        <w:jc w:val="both"/>
        <w:rPr>
          <w:u w:val="single"/>
        </w:rPr>
      </w:pPr>
      <w:r>
        <w:rPr>
          <w:u w:val="single"/>
        </w:rPr>
        <w:t>O</w:t>
      </w:r>
      <w:r w:rsidRPr="00EC1B56">
        <w:rPr>
          <w:u w:val="single"/>
        </w:rPr>
        <w:t xml:space="preserve">důvodnění: </w:t>
      </w:r>
    </w:p>
    <w:p w:rsidR="00654588" w:rsidRPr="00B31970" w:rsidRDefault="00654588" w:rsidP="00654588">
      <w:pPr>
        <w:spacing w:line="276" w:lineRule="auto"/>
        <w:ind w:right="-2"/>
        <w:jc w:val="both"/>
      </w:pPr>
      <w:r>
        <w:t>Schválení jiného plnění členům volených orgánů obchodní korporace je v kompetenci valné hromady, kdy tato rozhoduje usnesením o jejím schválení v souladu s </w:t>
      </w:r>
      <w:proofErr w:type="spellStart"/>
      <w:r>
        <w:t>ust</w:t>
      </w:r>
      <w:proofErr w:type="spellEnd"/>
      <w:r>
        <w:t>. § 61 odst. 1 ZOK.</w:t>
      </w:r>
    </w:p>
    <w:p w:rsidR="00654588" w:rsidRPr="00D84D51" w:rsidRDefault="00654588" w:rsidP="00F752FD">
      <w:pPr>
        <w:spacing w:line="276" w:lineRule="auto"/>
        <w:ind w:right="-1136"/>
        <w:jc w:val="both"/>
        <w:rPr>
          <w:sz w:val="12"/>
          <w:szCs w:val="12"/>
        </w:rPr>
      </w:pPr>
    </w:p>
    <w:p w:rsidR="001F147C" w:rsidRPr="00B31970" w:rsidRDefault="001F147C" w:rsidP="00F752FD">
      <w:pPr>
        <w:spacing w:line="276" w:lineRule="auto"/>
        <w:ind w:right="-1136"/>
        <w:jc w:val="both"/>
      </w:pPr>
    </w:p>
    <w:p w:rsidR="00F752FD" w:rsidRPr="00DA561D" w:rsidRDefault="00F752FD" w:rsidP="00F752FD">
      <w:pPr>
        <w:spacing w:line="276" w:lineRule="auto"/>
        <w:ind w:right="-2"/>
        <w:jc w:val="both"/>
      </w:pPr>
      <w:r w:rsidRPr="00EC1B56">
        <w:rPr>
          <w:b/>
          <w:i/>
        </w:rPr>
        <w:t xml:space="preserve">Ad Bod </w:t>
      </w:r>
      <w:r w:rsidR="00654588">
        <w:rPr>
          <w:b/>
          <w:i/>
        </w:rPr>
        <w:t>7</w:t>
      </w:r>
      <w:r>
        <w:rPr>
          <w:b/>
          <w:i/>
        </w:rPr>
        <w:t xml:space="preserve"> </w:t>
      </w:r>
      <w:r w:rsidRPr="00F40B8E">
        <w:rPr>
          <w:b/>
          <w:i/>
          <w:u w:val="single"/>
        </w:rPr>
        <w:t>Schválení účetní závěrky za rok 202</w:t>
      </w:r>
      <w:r w:rsidR="00CE5011">
        <w:rPr>
          <w:b/>
          <w:i/>
          <w:u w:val="single"/>
        </w:rPr>
        <w:t>4</w:t>
      </w:r>
      <w:r w:rsidRPr="00F40B8E">
        <w:rPr>
          <w:b/>
          <w:i/>
          <w:u w:val="single"/>
        </w:rPr>
        <w:t xml:space="preserve"> a rozdělení hospodářského výsledku</w:t>
      </w:r>
      <w:r>
        <w:rPr>
          <w:b/>
          <w:i/>
        </w:rPr>
        <w:t xml:space="preserve"> 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sz w:val="12"/>
          <w:szCs w:val="12"/>
        </w:rPr>
      </w:pPr>
    </w:p>
    <w:p w:rsidR="00F752FD" w:rsidRPr="00EC1B56" w:rsidRDefault="00F752FD" w:rsidP="00F752FD">
      <w:pPr>
        <w:spacing w:line="276" w:lineRule="auto"/>
        <w:ind w:right="-2"/>
        <w:jc w:val="both"/>
        <w:rPr>
          <w:u w:val="single"/>
        </w:rPr>
      </w:pPr>
      <w:r>
        <w:rPr>
          <w:b/>
        </w:rPr>
        <w:t>„Valná hromada společnosti schvaluje řádnou účetní závěrku za rok 202</w:t>
      </w:r>
      <w:r w:rsidR="00CE5011">
        <w:rPr>
          <w:b/>
        </w:rPr>
        <w:t>4</w:t>
      </w:r>
      <w:r>
        <w:rPr>
          <w:b/>
        </w:rPr>
        <w:t xml:space="preserve"> v předloženém znění. Valná hromada dále schvaluje návrh představenstva, aby hospodářský výsledek r. 202</w:t>
      </w:r>
      <w:r w:rsidR="00175635">
        <w:rPr>
          <w:b/>
        </w:rPr>
        <w:t>4</w:t>
      </w:r>
      <w:r>
        <w:rPr>
          <w:b/>
        </w:rPr>
        <w:t xml:space="preserve"> po </w:t>
      </w:r>
      <w:r w:rsidRPr="00E830E2">
        <w:rPr>
          <w:b/>
        </w:rPr>
        <w:t xml:space="preserve">zdanění </w:t>
      </w:r>
      <w:r w:rsidR="00D84D51" w:rsidRPr="00E830E2">
        <w:rPr>
          <w:b/>
        </w:rPr>
        <w:t xml:space="preserve">a vyplacení odměn ve výši </w:t>
      </w:r>
      <w:r w:rsidR="00654588">
        <w:rPr>
          <w:b/>
        </w:rPr>
        <w:t>25</w:t>
      </w:r>
      <w:r w:rsidR="00E830E2" w:rsidRPr="00E830E2">
        <w:rPr>
          <w:b/>
        </w:rPr>
        <w:t>0</w:t>
      </w:r>
      <w:r w:rsidR="00D84D51" w:rsidRPr="00E830E2">
        <w:rPr>
          <w:b/>
        </w:rPr>
        <w:t>.000,- Kč v předloženém znění,</w:t>
      </w:r>
      <w:r w:rsidR="00D84D51">
        <w:rPr>
          <w:b/>
        </w:rPr>
        <w:t xml:space="preserve"> </w:t>
      </w:r>
      <w:r>
        <w:rPr>
          <w:b/>
        </w:rPr>
        <w:t>byl převeden na účet n</w:t>
      </w:r>
      <w:r w:rsidRPr="00065FB3">
        <w:rPr>
          <w:b/>
        </w:rPr>
        <w:t>erozděleného zisku</w:t>
      </w:r>
      <w:r w:rsidR="00D84D51">
        <w:rPr>
          <w:b/>
        </w:rPr>
        <w:t xml:space="preserve">, a to ve výši </w:t>
      </w:r>
      <w:r w:rsidR="00E830E2">
        <w:rPr>
          <w:b/>
        </w:rPr>
        <w:t>3</w:t>
      </w:r>
      <w:r w:rsidR="00D84D51">
        <w:rPr>
          <w:b/>
        </w:rPr>
        <w:t>.</w:t>
      </w:r>
      <w:r w:rsidR="00654588">
        <w:rPr>
          <w:b/>
        </w:rPr>
        <w:t>8</w:t>
      </w:r>
      <w:r w:rsidR="00E830E2">
        <w:rPr>
          <w:b/>
        </w:rPr>
        <w:t>35</w:t>
      </w:r>
      <w:r w:rsidR="00D84D51">
        <w:rPr>
          <w:b/>
        </w:rPr>
        <w:t>.</w:t>
      </w:r>
      <w:r w:rsidR="00175635">
        <w:rPr>
          <w:b/>
        </w:rPr>
        <w:t>467,82</w:t>
      </w:r>
      <w:r w:rsidR="00D84D51">
        <w:rPr>
          <w:b/>
        </w:rPr>
        <w:t xml:space="preserve"> Kč</w:t>
      </w:r>
      <w:r w:rsidRPr="00065FB3">
        <w:rPr>
          <w:b/>
        </w:rPr>
        <w:t>.“</w:t>
      </w:r>
      <w:r w:rsidRPr="00065FB3">
        <w:rPr>
          <w:b/>
          <w:highlight w:val="yellow"/>
        </w:rPr>
        <w:t xml:space="preserve"> </w:t>
      </w:r>
      <w:r w:rsidRPr="00065FB3">
        <w:rPr>
          <w:b/>
        </w:rPr>
        <w:t xml:space="preserve"> </w:t>
      </w:r>
    </w:p>
    <w:p w:rsidR="00F752FD" w:rsidRPr="00A107D9" w:rsidRDefault="00F752FD" w:rsidP="00F752FD">
      <w:pPr>
        <w:spacing w:line="276" w:lineRule="auto"/>
        <w:ind w:right="-1136"/>
        <w:jc w:val="both"/>
        <w:rPr>
          <w:sz w:val="12"/>
          <w:szCs w:val="12"/>
          <w:u w:val="single"/>
        </w:rPr>
      </w:pPr>
    </w:p>
    <w:p w:rsidR="00F752FD" w:rsidRDefault="00A107D9" w:rsidP="00F752FD">
      <w:pPr>
        <w:spacing w:line="276" w:lineRule="auto"/>
        <w:ind w:right="-1136"/>
        <w:jc w:val="both"/>
        <w:rPr>
          <w:u w:val="single"/>
        </w:rPr>
      </w:pPr>
      <w:r>
        <w:rPr>
          <w:u w:val="single"/>
        </w:rPr>
        <w:t>O</w:t>
      </w:r>
      <w:r w:rsidR="00F752FD" w:rsidRPr="00EC1B56">
        <w:rPr>
          <w:u w:val="single"/>
        </w:rPr>
        <w:t xml:space="preserve">důvodnění: </w:t>
      </w:r>
    </w:p>
    <w:p w:rsidR="00F752FD" w:rsidRPr="00B31970" w:rsidRDefault="00F752FD" w:rsidP="00F752FD">
      <w:pPr>
        <w:spacing w:line="276" w:lineRule="auto"/>
        <w:ind w:right="-2"/>
        <w:jc w:val="both"/>
      </w:pPr>
      <w:r>
        <w:t>Schválení řádné účetní závěrky je v kompetenci valné hromady, kdy tato rozhoduje usnesením o jejím schválení v souladu s </w:t>
      </w:r>
      <w:proofErr w:type="spellStart"/>
      <w:r>
        <w:t>ust</w:t>
      </w:r>
      <w:proofErr w:type="spellEnd"/>
      <w:r>
        <w:t>. § 190 odst. 2 písm. g) ZOK.</w:t>
      </w:r>
    </w:p>
    <w:p w:rsidR="001F147C" w:rsidRPr="00D84D51" w:rsidRDefault="001F147C" w:rsidP="00F752FD">
      <w:pPr>
        <w:jc w:val="both"/>
        <w:rPr>
          <w:i/>
          <w:sz w:val="12"/>
          <w:szCs w:val="12"/>
        </w:rPr>
      </w:pPr>
    </w:p>
    <w:p w:rsidR="00654588" w:rsidRDefault="00654588" w:rsidP="00654588">
      <w:pPr>
        <w:spacing w:line="276" w:lineRule="auto"/>
        <w:ind w:right="-2"/>
        <w:jc w:val="both"/>
        <w:rPr>
          <w:b/>
          <w:i/>
        </w:rPr>
      </w:pPr>
    </w:p>
    <w:p w:rsidR="00D84D51" w:rsidRPr="005A41BD" w:rsidRDefault="00D84D51" w:rsidP="00F752FD">
      <w:pPr>
        <w:jc w:val="both"/>
        <w:rPr>
          <w:i/>
        </w:rPr>
      </w:pPr>
    </w:p>
    <w:p w:rsidR="00F752FD" w:rsidRDefault="00F752FD" w:rsidP="00D84D51">
      <w:pPr>
        <w:spacing w:line="276" w:lineRule="auto"/>
        <w:ind w:right="-1136"/>
        <w:jc w:val="both"/>
      </w:pPr>
      <w:r w:rsidRPr="00F752FD">
        <w:t xml:space="preserve">V Klášterci nad Ohří dne </w:t>
      </w:r>
      <w:proofErr w:type="gramStart"/>
      <w:r w:rsidR="00175635">
        <w:t>28</w:t>
      </w:r>
      <w:r w:rsidRPr="00F752FD">
        <w:t>.</w:t>
      </w:r>
      <w:r w:rsidR="00175635">
        <w:t>04</w:t>
      </w:r>
      <w:r w:rsidRPr="00F752FD">
        <w:t>.202</w:t>
      </w:r>
      <w:r w:rsidR="00175635">
        <w:t>5</w:t>
      </w:r>
      <w:proofErr w:type="gramEnd"/>
      <w:r>
        <w:t xml:space="preserve">                                                    </w:t>
      </w:r>
    </w:p>
    <w:p w:rsidR="00F752FD" w:rsidRDefault="00F752FD" w:rsidP="00D84D51"/>
    <w:p w:rsidR="00D84D51" w:rsidRDefault="00D84D51" w:rsidP="00D84D51"/>
    <w:p w:rsidR="00175635" w:rsidRDefault="00175635" w:rsidP="00D84D51"/>
    <w:p w:rsidR="00175635" w:rsidRDefault="00175635" w:rsidP="00D84D51"/>
    <w:p w:rsidR="00175635" w:rsidRDefault="00175635" w:rsidP="00D84D51"/>
    <w:p w:rsidR="00F752FD" w:rsidRPr="00F40B8E" w:rsidRDefault="00F752FD" w:rsidP="00F752FD">
      <w:pPr>
        <w:ind w:firstLine="708"/>
      </w:pPr>
      <w:r w:rsidRPr="00F40B8E">
        <w:t xml:space="preserve">                                                                                                         </w:t>
      </w:r>
    </w:p>
    <w:p w:rsidR="00F40B8E" w:rsidRPr="00F40B8E" w:rsidRDefault="00F40B8E" w:rsidP="00F40B8E">
      <w:pPr>
        <w:pStyle w:val="Zkladntext"/>
        <w:spacing w:line="276" w:lineRule="auto"/>
        <w:ind w:left="5807" w:right="-709" w:firstLine="565"/>
        <w:jc w:val="both"/>
        <w:rPr>
          <w:szCs w:val="24"/>
        </w:rPr>
      </w:pPr>
      <w:r w:rsidRPr="00F40B8E">
        <w:rPr>
          <w:szCs w:val="24"/>
        </w:rPr>
        <w:t>Ing. Michal Gaube, MBA</w:t>
      </w:r>
    </w:p>
    <w:p w:rsidR="00F752FD" w:rsidRDefault="00F40B8E" w:rsidP="00D84D51">
      <w:pPr>
        <w:pStyle w:val="Zkladntext"/>
        <w:spacing w:line="276" w:lineRule="auto"/>
        <w:ind w:left="851" w:right="-709" w:hanging="491"/>
        <w:jc w:val="both"/>
      </w:pPr>
      <w:r w:rsidRPr="00F40B8E">
        <w:rPr>
          <w:szCs w:val="24"/>
        </w:rPr>
        <w:tab/>
      </w:r>
      <w:r w:rsidRPr="00F40B8E">
        <w:rPr>
          <w:szCs w:val="24"/>
        </w:rPr>
        <w:tab/>
      </w:r>
      <w:r w:rsidRPr="00F40B8E">
        <w:rPr>
          <w:szCs w:val="24"/>
        </w:rPr>
        <w:tab/>
      </w:r>
      <w:r w:rsidRPr="00F40B8E">
        <w:rPr>
          <w:szCs w:val="24"/>
        </w:rPr>
        <w:tab/>
      </w:r>
      <w:r w:rsidRPr="00F40B8E">
        <w:rPr>
          <w:szCs w:val="24"/>
        </w:rPr>
        <w:tab/>
      </w:r>
      <w:r w:rsidRPr="00F40B8E">
        <w:rPr>
          <w:szCs w:val="24"/>
        </w:rPr>
        <w:tab/>
      </w:r>
      <w:r w:rsidRPr="00F40B8E">
        <w:rPr>
          <w:szCs w:val="24"/>
        </w:rPr>
        <w:tab/>
      </w:r>
      <w:r w:rsidRPr="00F40B8E">
        <w:rPr>
          <w:szCs w:val="24"/>
        </w:rPr>
        <w:tab/>
      </w:r>
      <w:r w:rsidRPr="00F40B8E">
        <w:rPr>
          <w:szCs w:val="24"/>
        </w:rPr>
        <w:tab/>
        <w:t xml:space="preserve"> předseda představenstva</w:t>
      </w:r>
      <w:r w:rsidR="00D84D51">
        <w:rPr>
          <w:szCs w:val="24"/>
        </w:rPr>
        <w:t xml:space="preserve">  </w:t>
      </w:r>
    </w:p>
    <w:sectPr w:rsidR="00F752FD" w:rsidSect="00F752FD">
      <w:headerReference w:type="default" r:id="rId8"/>
      <w:footerReference w:type="default" r:id="rId9"/>
      <w:pgSz w:w="11906" w:h="16838"/>
      <w:pgMar w:top="1134" w:right="1418" w:bottom="1418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07" w:rsidRDefault="00043207" w:rsidP="00F752FD">
      <w:r>
        <w:separator/>
      </w:r>
    </w:p>
  </w:endnote>
  <w:endnote w:type="continuationSeparator" w:id="0">
    <w:p w:rsidR="00043207" w:rsidRDefault="00043207" w:rsidP="00F7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FD" w:rsidRPr="00245D31" w:rsidRDefault="00F752FD" w:rsidP="00F752FD">
    <w:pPr>
      <w:tabs>
        <w:tab w:val="center" w:pos="4536"/>
        <w:tab w:val="right" w:pos="9072"/>
      </w:tabs>
      <w:jc w:val="center"/>
      <w:rPr>
        <w:color w:val="999999"/>
        <w:sz w:val="16"/>
        <w:szCs w:val="16"/>
        <w:lang w:eastAsia="x-none"/>
      </w:rPr>
    </w:pPr>
    <w:r w:rsidRPr="00245D31">
      <w:rPr>
        <w:color w:val="999999"/>
        <w:sz w:val="16"/>
        <w:szCs w:val="16"/>
        <w:lang w:eastAsia="x-none"/>
      </w:rPr>
      <w:t xml:space="preserve">Valná </w:t>
    </w:r>
    <w:r w:rsidRPr="00245D31">
      <w:rPr>
        <w:color w:val="999999"/>
        <w:sz w:val="16"/>
        <w:szCs w:val="16"/>
        <w:lang w:val="x-none" w:eastAsia="x-none"/>
      </w:rPr>
      <w:t>hromada</w:t>
    </w:r>
    <w:r w:rsidRPr="00245D31">
      <w:rPr>
        <w:color w:val="999999"/>
        <w:sz w:val="16"/>
        <w:szCs w:val="16"/>
        <w:lang w:eastAsia="x-none"/>
      </w:rPr>
      <w:t xml:space="preserve"> </w:t>
    </w:r>
    <w:proofErr w:type="gramStart"/>
    <w:r w:rsidR="00CE5011">
      <w:rPr>
        <w:color w:val="999999"/>
        <w:sz w:val="16"/>
        <w:szCs w:val="16"/>
        <w:lang w:eastAsia="x-none"/>
      </w:rPr>
      <w:t>28</w:t>
    </w:r>
    <w:r>
      <w:rPr>
        <w:color w:val="999999"/>
        <w:sz w:val="16"/>
        <w:szCs w:val="16"/>
        <w:lang w:eastAsia="x-none"/>
      </w:rPr>
      <w:t>.</w:t>
    </w:r>
    <w:r w:rsidR="00CE5011">
      <w:rPr>
        <w:color w:val="999999"/>
        <w:sz w:val="16"/>
        <w:szCs w:val="16"/>
        <w:lang w:eastAsia="x-none"/>
      </w:rPr>
      <w:t>5</w:t>
    </w:r>
    <w:r>
      <w:rPr>
        <w:color w:val="999999"/>
        <w:sz w:val="16"/>
        <w:szCs w:val="16"/>
        <w:lang w:eastAsia="x-none"/>
      </w:rPr>
      <w:t>.202</w:t>
    </w:r>
    <w:r w:rsidR="00CE5011">
      <w:rPr>
        <w:color w:val="999999"/>
        <w:sz w:val="16"/>
        <w:szCs w:val="16"/>
        <w:lang w:eastAsia="x-none"/>
      </w:rPr>
      <w:t>5</w:t>
    </w:r>
    <w:proofErr w:type="gramEnd"/>
    <w:r w:rsidRPr="00245D31">
      <w:rPr>
        <w:color w:val="999999"/>
        <w:sz w:val="16"/>
        <w:szCs w:val="16"/>
        <w:lang w:eastAsia="x-none"/>
      </w:rPr>
      <w:t xml:space="preserve"> </w:t>
    </w:r>
  </w:p>
  <w:p w:rsidR="00F752FD" w:rsidRDefault="00F752FD" w:rsidP="00F752FD">
    <w:pPr>
      <w:tabs>
        <w:tab w:val="center" w:pos="4536"/>
        <w:tab w:val="right" w:pos="9072"/>
      </w:tabs>
      <w:jc w:val="center"/>
    </w:pPr>
    <w:r w:rsidRPr="00245D31">
      <w:rPr>
        <w:b/>
        <w:color w:val="999999"/>
        <w:sz w:val="16"/>
        <w:szCs w:val="16"/>
        <w:lang w:eastAsia="x-none"/>
      </w:rPr>
      <w:t>Lázně Evženie a.s</w:t>
    </w:r>
    <w:r w:rsidRPr="00245D31">
      <w:rPr>
        <w:color w:val="999999"/>
        <w:sz w:val="16"/>
        <w:szCs w:val="16"/>
        <w:lang w:eastAsia="x-none"/>
      </w:rPr>
      <w:t>.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Kyselka 104</w:t>
    </w:r>
    <w:r w:rsidRPr="00245D31">
      <w:rPr>
        <w:color w:val="999999"/>
        <w:sz w:val="16"/>
        <w:szCs w:val="16"/>
        <w:lang w:val="x-none" w:eastAsia="x-none"/>
      </w:rPr>
      <w:t xml:space="preserve">, </w:t>
    </w:r>
    <w:r w:rsidRPr="00245D31">
      <w:rPr>
        <w:color w:val="999999"/>
        <w:sz w:val="16"/>
        <w:szCs w:val="16"/>
        <w:lang w:eastAsia="x-none"/>
      </w:rPr>
      <w:t>431 51</w:t>
    </w:r>
    <w:r>
      <w:rPr>
        <w:color w:val="999999"/>
        <w:sz w:val="16"/>
        <w:szCs w:val="16"/>
        <w:lang w:eastAsia="x-none"/>
      </w:rPr>
      <w:t xml:space="preserve"> Klášterec nad Ohří</w:t>
    </w:r>
    <w:r w:rsidRPr="00245D31">
      <w:rPr>
        <w:color w:val="999999"/>
        <w:sz w:val="16"/>
        <w:szCs w:val="16"/>
        <w:lang w:val="x-none" w:eastAsia="x-none"/>
      </w:rPr>
      <w:t xml:space="preserve">, firma zapsaná </w:t>
    </w:r>
    <w:r w:rsidRPr="00245D31">
      <w:rPr>
        <w:color w:val="999999"/>
        <w:sz w:val="16"/>
        <w:szCs w:val="16"/>
        <w:lang w:eastAsia="x-none"/>
      </w:rPr>
      <w:t xml:space="preserve">u </w:t>
    </w:r>
    <w:r w:rsidRPr="00245D31">
      <w:rPr>
        <w:color w:val="999999"/>
        <w:sz w:val="16"/>
        <w:szCs w:val="16"/>
        <w:lang w:val="x-none" w:eastAsia="x-none"/>
      </w:rPr>
      <w:t xml:space="preserve">KS </w:t>
    </w:r>
    <w:r w:rsidRPr="00245D31">
      <w:rPr>
        <w:color w:val="999999"/>
        <w:sz w:val="16"/>
        <w:szCs w:val="16"/>
        <w:lang w:eastAsia="x-none"/>
      </w:rPr>
      <w:t>Ústí nad Labem,</w:t>
    </w:r>
    <w:r w:rsidRPr="00245D31">
      <w:rPr>
        <w:color w:val="999999"/>
        <w:sz w:val="16"/>
        <w:szCs w:val="16"/>
        <w:lang w:val="x-none" w:eastAsia="x-none"/>
      </w:rPr>
      <w:t xml:space="preserve"> </w:t>
    </w:r>
    <w:proofErr w:type="spellStart"/>
    <w:r w:rsidRPr="00245D31">
      <w:rPr>
        <w:color w:val="999999"/>
        <w:sz w:val="16"/>
        <w:szCs w:val="16"/>
        <w:lang w:eastAsia="x-none"/>
      </w:rPr>
      <w:t>sp</w:t>
    </w:r>
    <w:proofErr w:type="spellEnd"/>
    <w:r w:rsidRPr="00245D31">
      <w:rPr>
        <w:color w:val="999999"/>
        <w:sz w:val="16"/>
        <w:szCs w:val="16"/>
        <w:lang w:eastAsia="x-none"/>
      </w:rPr>
      <w:t>. zn. B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1936</w:t>
    </w:r>
    <w:r w:rsidRPr="00245D31">
      <w:rPr>
        <w:color w:val="999999"/>
        <w:sz w:val="16"/>
        <w:szCs w:val="16"/>
        <w:lang w:val="x-none" w:eastAsia="x-none"/>
      </w:rPr>
      <w:t xml:space="preserve">, IČ: </w:t>
    </w:r>
    <w:r w:rsidRPr="00245D31">
      <w:rPr>
        <w:color w:val="999999"/>
        <w:sz w:val="16"/>
        <w:szCs w:val="16"/>
        <w:lang w:eastAsia="x-none"/>
      </w:rPr>
      <w:t>273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59</w:t>
    </w:r>
    <w:r w:rsidRPr="00245D31">
      <w:rPr>
        <w:color w:val="999999"/>
        <w:sz w:val="16"/>
        <w:szCs w:val="16"/>
        <w:lang w:val="x-none" w:eastAsia="x-none"/>
      </w:rPr>
      <w:t xml:space="preserve"> </w:t>
    </w:r>
    <w:r w:rsidRPr="00245D31">
      <w:rPr>
        <w:color w:val="999999"/>
        <w:sz w:val="16"/>
        <w:szCs w:val="16"/>
        <w:lang w:eastAsia="x-none"/>
      </w:rPr>
      <w:t>174</w:t>
    </w:r>
  </w:p>
  <w:p w:rsidR="00F752FD" w:rsidRDefault="00F752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07" w:rsidRDefault="00043207" w:rsidP="00F752FD">
      <w:r>
        <w:separator/>
      </w:r>
    </w:p>
  </w:footnote>
  <w:footnote w:type="continuationSeparator" w:id="0">
    <w:p w:rsidR="00043207" w:rsidRDefault="00043207" w:rsidP="00F7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FD" w:rsidRDefault="00F752FD">
    <w:pPr>
      <w:pStyle w:val="Zhlav"/>
    </w:pPr>
    <w:r>
      <w:rPr>
        <w:noProof/>
      </w:rPr>
      <w:drawing>
        <wp:inline distT="0" distB="0" distL="0" distR="0" wp14:anchorId="61ABE949">
          <wp:extent cx="4413885" cy="11950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AE0"/>
    <w:multiLevelType w:val="hybridMultilevel"/>
    <w:tmpl w:val="6CF45748"/>
    <w:lvl w:ilvl="0" w:tplc="63E25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FD"/>
    <w:rsid w:val="00043207"/>
    <w:rsid w:val="00175635"/>
    <w:rsid w:val="001F147C"/>
    <w:rsid w:val="00476386"/>
    <w:rsid w:val="00515469"/>
    <w:rsid w:val="00585613"/>
    <w:rsid w:val="00654588"/>
    <w:rsid w:val="006B463D"/>
    <w:rsid w:val="006E00DB"/>
    <w:rsid w:val="00850F9A"/>
    <w:rsid w:val="009A7EA9"/>
    <w:rsid w:val="00A107D9"/>
    <w:rsid w:val="00A577BB"/>
    <w:rsid w:val="00CE5011"/>
    <w:rsid w:val="00D84D51"/>
    <w:rsid w:val="00DE0304"/>
    <w:rsid w:val="00DE5B68"/>
    <w:rsid w:val="00E830E2"/>
    <w:rsid w:val="00F40B8E"/>
    <w:rsid w:val="00F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6D375D-28D0-4D0E-BF3F-1D3C6A1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5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40B8E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40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AE7B-FF63-4E7B-8CA4-829DE35C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2023-05-17T11:37:00Z</cp:lastPrinted>
  <dcterms:created xsi:type="dcterms:W3CDTF">2025-04-30T15:05:00Z</dcterms:created>
  <dcterms:modified xsi:type="dcterms:W3CDTF">2025-04-30T16:19:00Z</dcterms:modified>
</cp:coreProperties>
</file>